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附件3：</w:t>
      </w:r>
    </w:p>
    <w:p>
      <w:pPr>
        <w:widowControl/>
        <w:spacing w:line="322" w:lineRule="atLeast"/>
        <w:rPr>
          <w:rFonts w:ascii="宋体" w:hAnsi="宋体" w:eastAsia="宋体"/>
          <w:color w:val="0D0D0D"/>
          <w:szCs w:val="21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查重情况说明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790"/>
        <w:gridCol w:w="103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17" w:type="dxa"/>
            <w:vAlign w:val="center"/>
          </w:tcPr>
          <w:p>
            <w:pPr>
              <w:widowControl/>
              <w:spacing w:line="322" w:lineRule="atLeas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论文题目</w:t>
            </w:r>
          </w:p>
        </w:tc>
        <w:tc>
          <w:tcPr>
            <w:tcW w:w="7105" w:type="dxa"/>
            <w:gridSpan w:val="3"/>
            <w:vAlign w:val="center"/>
          </w:tcPr>
          <w:p>
            <w:pPr>
              <w:widowControl/>
              <w:spacing w:line="322" w:lineRule="atLeast"/>
              <w:rPr>
                <w:rFonts w:ascii="宋体" w:hAnsi="宋体" w:eastAsia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widowControl/>
              <w:spacing w:line="322" w:lineRule="atLeas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查重平台</w:t>
            </w:r>
          </w:p>
          <w:p>
            <w:pPr>
              <w:widowControl/>
              <w:spacing w:line="322" w:lineRule="atLeas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（可任选）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spacing w:line="322" w:lineRule="atLeast"/>
              <w:rPr>
                <w:rFonts w:ascii="宋体" w:hAnsi="宋体" w:eastAsia="宋体"/>
                <w:color w:val="0D0D0D"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22" w:lineRule="atLeas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查重率</w:t>
            </w:r>
          </w:p>
        </w:tc>
        <w:tc>
          <w:tcPr>
            <w:tcW w:w="3285" w:type="dxa"/>
            <w:vAlign w:val="center"/>
          </w:tcPr>
          <w:p>
            <w:pPr>
              <w:widowControl/>
              <w:spacing w:line="322" w:lineRule="atLeast"/>
              <w:rPr>
                <w:rFonts w:ascii="宋体" w:hAnsi="宋体" w:eastAsia="宋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2" w:hRule="atLeast"/>
        </w:trPr>
        <w:tc>
          <w:tcPr>
            <w:tcW w:w="1417" w:type="dxa"/>
            <w:vAlign w:val="center"/>
          </w:tcPr>
          <w:p>
            <w:pPr>
              <w:widowControl/>
              <w:spacing w:line="322" w:lineRule="atLeast"/>
              <w:ind w:left="113" w:right="113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查重报告截图</w:t>
            </w:r>
          </w:p>
        </w:tc>
        <w:tc>
          <w:tcPr>
            <w:tcW w:w="7105" w:type="dxa"/>
            <w:gridSpan w:val="3"/>
          </w:tcPr>
          <w:p>
            <w:pPr>
              <w:widowControl/>
              <w:spacing w:line="322" w:lineRule="atLeas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hint="eastAsia" w:ascii="宋体" w:hAnsi="宋体" w:eastAsia="宋体"/>
                <w:color w:val="0D0D0D"/>
                <w:szCs w:val="21"/>
              </w:rPr>
              <w:t>（须截取带有论文题目、作者、查重率三项关键信息图片即可，如：下图）</w:t>
            </w:r>
          </w:p>
          <w:p>
            <w:pPr>
              <w:widowControl/>
              <w:spacing w:line="322" w:lineRule="atLeast"/>
              <w:rPr>
                <w:rFonts w:ascii="宋体" w:hAnsi="宋体" w:eastAsia="宋体"/>
                <w:color w:val="0D0D0D"/>
                <w:szCs w:val="21"/>
              </w:rPr>
            </w:pPr>
            <w:r>
              <w:rPr>
                <w:rFonts w:ascii="宋体" w:hAnsi="宋体" w:eastAsia="宋体"/>
                <w:color w:val="0D0D0D"/>
                <w:szCs w:val="21"/>
              </w:rPr>
              <w:drawing>
                <wp:inline distT="0" distB="0" distL="0" distR="0">
                  <wp:extent cx="4368165" cy="4933315"/>
                  <wp:effectExtent l="0" t="0" r="5715" b="4445"/>
                  <wp:docPr id="1027" name="图片 2" descr="bab4856f9ef5d28b67933787131656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2" descr="bab4856f9ef5d28b67933787131656e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165" cy="493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（注：未发表论文需提交查重率不超过15%的查重情况说明，已发表论文不需要提交该说明。）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42545"/>
    <w:rsid w:val="063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2020-03-24T08:04:00Z</dcterms:created>
  <dc:creator>fairy</dc:creator>
  <cp:lastModifiedBy>fairy</cp:lastModifiedBy>
  <dcterms:modified xsi:type="dcterms:W3CDTF">2020-03-24T08:06:36Z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